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70" w:rsidRDefault="00450C6C">
      <w:pPr>
        <w:pStyle w:val="1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便携式彩超项目</w:t>
      </w:r>
    </w:p>
    <w:p w:rsidR="00703A70" w:rsidRDefault="00703A70">
      <w:pPr>
        <w:jc w:val="center"/>
        <w:rPr>
          <w:b/>
          <w:color w:val="FF0000"/>
          <w:sz w:val="30"/>
          <w:szCs w:val="30"/>
        </w:rPr>
      </w:pPr>
    </w:p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450C6C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 w:rsidR="00703A70" w:rsidRDefault="00450C6C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 w:rsidR="00703A70" w:rsidRDefault="00450C6C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 w:rsidR="00703A70" w:rsidRDefault="00450C6C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450C6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 w:rsidR="00703A70" w:rsidRDefault="00450C6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医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院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编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制</w:t>
      </w:r>
    </w:p>
    <w:p w:rsidR="00703A70" w:rsidRDefault="00450C6C"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年</w:t>
      </w:r>
      <w:r>
        <w:rPr>
          <w:b/>
          <w:sz w:val="30"/>
          <w:szCs w:val="30"/>
        </w:rPr>
        <w:t>7</w:t>
      </w:r>
      <w:r>
        <w:rPr>
          <w:rFonts w:hint="eastAsia"/>
          <w:b/>
          <w:sz w:val="30"/>
          <w:szCs w:val="30"/>
        </w:rPr>
        <w:t>月</w:t>
      </w:r>
    </w:p>
    <w:p w:rsidR="00703A70" w:rsidRDefault="00703A70"/>
    <w:p w:rsidR="00703A70" w:rsidRDefault="00703A70"/>
    <w:p w:rsidR="00703A70" w:rsidRDefault="00703A70"/>
    <w:p w:rsidR="00703A70" w:rsidRDefault="00450C6C"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lastRenderedPageBreak/>
        <w:t>目录</w:t>
      </w:r>
    </w:p>
    <w:p w:rsidR="00703A70" w:rsidRDefault="00703A70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 w:rsidR="00450C6C"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hyperlink w:anchor="_Toc33522300" w:history="1">
        <w:r w:rsidR="00450C6C">
          <w:rPr>
            <w:rStyle w:val="ad"/>
            <w:rFonts w:ascii="宋体" w:hAnsi="宋体" w:hint="eastAsia"/>
            <w:b/>
            <w:sz w:val="28"/>
            <w:szCs w:val="28"/>
          </w:rPr>
          <w:t>第一部分：所需</w:t>
        </w:r>
        <w:r w:rsidR="00450C6C">
          <w:rPr>
            <w:rStyle w:val="ad"/>
            <w:rFonts w:ascii="宋体" w:hAnsi="宋体"/>
            <w:b/>
            <w:sz w:val="28"/>
            <w:szCs w:val="28"/>
          </w:rPr>
          <w:t>资质</w:t>
        </w:r>
        <w:r w:rsidR="00450C6C">
          <w:rPr>
            <w:sz w:val="28"/>
            <w:szCs w:val="28"/>
          </w:rPr>
          <w:tab/>
        </w:r>
      </w:hyperlink>
      <w:r w:rsidR="00450C6C">
        <w:rPr>
          <w:rStyle w:val="ad"/>
          <w:sz w:val="28"/>
          <w:szCs w:val="28"/>
        </w:rPr>
        <w:t>3</w:t>
      </w:r>
    </w:p>
    <w:p w:rsidR="00703A70" w:rsidRDefault="00703A70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hyperlink w:anchor="_Toc33522301" w:history="1">
        <w:r w:rsidR="00450C6C">
          <w:rPr>
            <w:rStyle w:val="ad"/>
            <w:rFonts w:ascii="宋体" w:hAnsi="宋体" w:hint="eastAsia"/>
            <w:b/>
            <w:sz w:val="28"/>
            <w:szCs w:val="28"/>
          </w:rPr>
          <w:t>第二部分：技术参数</w:t>
        </w:r>
        <w:r w:rsidR="00450C6C">
          <w:rPr>
            <w:sz w:val="28"/>
            <w:szCs w:val="28"/>
          </w:rPr>
          <w:tab/>
        </w:r>
      </w:hyperlink>
      <w:r w:rsidR="00450C6C">
        <w:rPr>
          <w:rStyle w:val="ad"/>
          <w:sz w:val="28"/>
          <w:szCs w:val="28"/>
        </w:rPr>
        <w:t>4</w:t>
      </w:r>
    </w:p>
    <w:p w:rsidR="00703A70" w:rsidRDefault="00703A70"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703A70"/>
    <w:p w:rsidR="00703A70" w:rsidRDefault="00450C6C">
      <w:pPr>
        <w:widowControl/>
        <w:jc w:val="left"/>
      </w:pPr>
      <w:r>
        <w:br w:type="page"/>
      </w:r>
    </w:p>
    <w:p w:rsidR="00703A70" w:rsidRDefault="00703A70"/>
    <w:p w:rsidR="00703A70" w:rsidRDefault="00450C6C">
      <w:pPr>
        <w:pStyle w:val="af"/>
        <w:ind w:left="360" w:firstLineChars="0" w:firstLine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一、资质</w:t>
      </w:r>
      <w:r>
        <w:rPr>
          <w:rFonts w:asciiTheme="minorEastAsia" w:eastAsiaTheme="minorEastAsia" w:hAnsiTheme="minorEastAsia"/>
          <w:b/>
          <w:sz w:val="28"/>
          <w:szCs w:val="28"/>
        </w:rPr>
        <w:t>：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产品的合法代理商授权和</w:t>
      </w:r>
      <w:r>
        <w:rPr>
          <w:rFonts w:asciiTheme="minorEastAsia" w:eastAsiaTheme="minorEastAsia" w:hAnsiTheme="minorEastAsia" w:cs="Arial"/>
          <w:sz w:val="28"/>
          <w:szCs w:val="28"/>
        </w:rPr>
        <w:t>《医疗器械注册证》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生产厂家资质（包含企业营业执照、经营许可证、生产许可证、备案凭证等）；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反商业贿赂承诺书；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产品介绍及相关资料；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近期签订同类产品合同两份；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一般纳税人证明；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该设备的</w:t>
      </w:r>
      <w:r>
        <w:rPr>
          <w:rFonts w:asciiTheme="minorEastAsia" w:eastAsiaTheme="minorEastAsia" w:hAnsiTheme="minorEastAsia" w:cs="Arial"/>
          <w:sz w:val="28"/>
          <w:szCs w:val="28"/>
        </w:rPr>
        <w:t>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甲</w:t>
      </w:r>
      <w:r>
        <w:rPr>
          <w:rFonts w:asciiTheme="minorEastAsia" w:eastAsiaTheme="minorEastAsia" w:hAnsiTheme="minorEastAsia" w:cs="Arial"/>
          <w:sz w:val="28"/>
          <w:szCs w:val="28"/>
        </w:rPr>
        <w:t>医院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部分</w:t>
      </w:r>
      <w:r>
        <w:rPr>
          <w:rFonts w:asciiTheme="minorEastAsia" w:eastAsiaTheme="minorEastAsia" w:hAnsiTheme="minorEastAsia" w:cs="Arial"/>
          <w:sz w:val="28"/>
          <w:szCs w:val="28"/>
        </w:rPr>
        <w:t>名单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若为进口产品</w:t>
      </w:r>
      <w:r>
        <w:rPr>
          <w:rFonts w:asciiTheme="minorEastAsia" w:eastAsiaTheme="minorEastAsia" w:hAnsiTheme="minorEastAsia" w:cs="Arial"/>
          <w:sz w:val="28"/>
          <w:szCs w:val="28"/>
        </w:rPr>
        <w:t>必须附有《医疗器械注册证书》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、报关单等</w:t>
      </w:r>
      <w:r>
        <w:rPr>
          <w:rFonts w:asciiTheme="minorEastAsia" w:eastAsiaTheme="minorEastAsia" w:hAnsiTheme="minorEastAsia" w:cs="Arial"/>
          <w:sz w:val="28"/>
          <w:szCs w:val="28"/>
        </w:rPr>
        <w:t>资料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  <w:r>
        <w:rPr>
          <w:rFonts w:asciiTheme="minorEastAsia" w:eastAsiaTheme="minorEastAsia" w:hAnsiTheme="minorEastAsia" w:cs="Arial"/>
          <w:sz w:val="28"/>
          <w:szCs w:val="28"/>
        </w:rPr>
        <w:t>（以上证件复印件加盖企业原印章）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/>
          <w:sz w:val="28"/>
          <w:szCs w:val="28"/>
        </w:rPr>
        <w:t>提供的产品是符合国家标准、行业标准和注册产品标准的合格品，附有合格证。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设备详细的配置清单，技术参数及技术偏离表。</w:t>
      </w:r>
    </w:p>
    <w:p w:rsidR="00703A70" w:rsidRDefault="00450C6C">
      <w:pPr>
        <w:pStyle w:val="af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asciiTheme="minorEastAsia" w:eastAsiaTheme="minorEastAsia" w:hAnsiTheme="minorEastAsia" w:cs="Arial" w:hint="eastAsia"/>
          <w:b/>
          <w:sz w:val="28"/>
          <w:szCs w:val="28"/>
        </w:rPr>
        <w:t>报价单需要单独密封装订。</w:t>
      </w:r>
    </w:p>
    <w:p w:rsidR="00703A70" w:rsidRDefault="00450C6C">
      <w:pPr>
        <w:widowControl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/>
          <w:b/>
          <w:sz w:val="28"/>
          <w:szCs w:val="28"/>
        </w:rPr>
        <w:br w:type="page"/>
      </w:r>
    </w:p>
    <w:p w:rsidR="00703A70" w:rsidRDefault="00450C6C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二</w:t>
      </w:r>
      <w:r>
        <w:rPr>
          <w:rFonts w:asciiTheme="minorEastAsia" w:eastAsiaTheme="minorEastAsia" w:hAnsiTheme="minorEastAsia"/>
          <w:b/>
          <w:sz w:val="28"/>
          <w:szCs w:val="28"/>
        </w:rPr>
        <w:t>、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设备</w:t>
      </w:r>
      <w:r>
        <w:rPr>
          <w:rFonts w:asciiTheme="minorEastAsia" w:eastAsiaTheme="minorEastAsia" w:hAnsiTheme="minorEastAsia"/>
          <w:b/>
          <w:sz w:val="28"/>
          <w:szCs w:val="28"/>
        </w:rPr>
        <w:t>参数及需求：</w:t>
      </w:r>
    </w:p>
    <w:p w:rsidR="00703A70" w:rsidRDefault="00450C6C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请把贵公司符合本次要求的便携式彩超进行报价，具体参数要求如下：</w:t>
      </w:r>
    </w:p>
    <w:p w:rsidR="00703A70" w:rsidRDefault="00450C6C">
      <w:pPr>
        <w:ind w:firstLineChars="200" w:firstLine="64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设备基本配置要求：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焦点：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4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个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，动态可调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扫描频率：电子凸阵：超声频率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ab/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1.3-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6.0MHz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，支持扩展成像；电子相控阵：超声频率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1.5-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5.0MHz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，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扫描角度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≥90°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；电子线阵：超声频率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3.0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-13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MHz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，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支持扩展成像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；电子凸阵经阴道：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2.6-12.8MHz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，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扫描角度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≥180°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sz w:val="28"/>
          <w:szCs w:val="28"/>
        </w:rPr>
      </w:pPr>
      <w:r>
        <w:rPr>
          <w:rFonts w:ascii="宋体" w:hAnsi="宋体" w:cs="Arial" w:hint="eastAsia"/>
          <w:sz w:val="28"/>
          <w:szCs w:val="28"/>
        </w:rPr>
        <w:t>最大显示深度</w:t>
      </w:r>
      <w:r>
        <w:rPr>
          <w:rFonts w:ascii="宋体" w:hAnsi="宋体" w:cs="Arial" w:hint="eastAsia"/>
          <w:sz w:val="28"/>
          <w:szCs w:val="28"/>
        </w:rPr>
        <w:t>:</w:t>
      </w:r>
      <w:r>
        <w:rPr>
          <w:rFonts w:ascii="宋体" w:hAnsi="宋体" w:cs="Arial" w:hint="eastAsia"/>
          <w:sz w:val="28"/>
          <w:szCs w:val="28"/>
        </w:rPr>
        <w:t>≥</w:t>
      </w:r>
      <w:r>
        <w:rPr>
          <w:rFonts w:ascii="宋体" w:hAnsi="宋体" w:cs="Arial" w:hint="eastAsia"/>
          <w:sz w:val="28"/>
          <w:szCs w:val="28"/>
        </w:rPr>
        <w:t>39cm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sz w:val="28"/>
          <w:szCs w:val="28"/>
        </w:rPr>
      </w:pPr>
      <w:r>
        <w:rPr>
          <w:rFonts w:ascii="宋体" w:hAnsi="宋体" w:cs="Arial" w:hint="eastAsia"/>
          <w:sz w:val="28"/>
          <w:szCs w:val="28"/>
        </w:rPr>
        <w:t xml:space="preserve">TGC: </w:t>
      </w:r>
      <w:r>
        <w:rPr>
          <w:rFonts w:ascii="宋体" w:hAnsi="宋体" w:cs="Arial" w:hint="eastAsia"/>
          <w:sz w:val="28"/>
          <w:szCs w:val="28"/>
        </w:rPr>
        <w:t>≥</w:t>
      </w:r>
      <w:r>
        <w:rPr>
          <w:rFonts w:ascii="宋体" w:hAnsi="宋体" w:cs="Arial" w:hint="eastAsia"/>
          <w:sz w:val="28"/>
          <w:szCs w:val="28"/>
        </w:rPr>
        <w:t>8</w:t>
      </w:r>
      <w:r>
        <w:rPr>
          <w:rFonts w:ascii="宋体" w:hAnsi="宋体" w:cs="Arial" w:hint="eastAsia"/>
          <w:sz w:val="28"/>
          <w:szCs w:val="28"/>
        </w:rPr>
        <w:t>段，</w:t>
      </w:r>
      <w:r>
        <w:rPr>
          <w:rFonts w:ascii="宋体" w:hAnsi="宋体" w:cs="Arial" w:hint="eastAsia"/>
          <w:sz w:val="28"/>
          <w:szCs w:val="28"/>
        </w:rPr>
        <w:t xml:space="preserve">LGC: </w:t>
      </w:r>
      <w:r>
        <w:rPr>
          <w:rFonts w:ascii="宋体" w:hAnsi="宋体" w:cs="Arial" w:hint="eastAsia"/>
          <w:sz w:val="28"/>
          <w:szCs w:val="28"/>
        </w:rPr>
        <w:t>≥</w:t>
      </w:r>
      <w:r>
        <w:rPr>
          <w:rFonts w:ascii="宋体" w:hAnsi="宋体" w:cs="Arial"/>
          <w:sz w:val="28"/>
          <w:szCs w:val="28"/>
        </w:rPr>
        <w:t>4</w:t>
      </w:r>
      <w:r>
        <w:rPr>
          <w:rFonts w:ascii="宋体" w:hAnsi="宋体" w:cs="Arial" w:hint="eastAsia"/>
          <w:sz w:val="28"/>
          <w:szCs w:val="28"/>
        </w:rPr>
        <w:t>段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sz w:val="28"/>
          <w:szCs w:val="28"/>
        </w:rPr>
      </w:pPr>
      <w:r>
        <w:rPr>
          <w:rFonts w:ascii="宋体" w:hAnsi="宋体" w:cs="Arial" w:hint="eastAsia"/>
          <w:sz w:val="28"/>
          <w:szCs w:val="28"/>
        </w:rPr>
        <w:t>动态范围</w:t>
      </w:r>
      <w:r>
        <w:rPr>
          <w:rFonts w:ascii="宋体" w:hAnsi="宋体" w:cs="Arial" w:hint="eastAsia"/>
          <w:sz w:val="28"/>
          <w:szCs w:val="28"/>
        </w:rPr>
        <w:t>: 30</w:t>
      </w:r>
      <w:r>
        <w:rPr>
          <w:rFonts w:ascii="宋体" w:hAnsi="宋体" w:cs="Arial"/>
          <w:sz w:val="28"/>
          <w:szCs w:val="28"/>
        </w:rPr>
        <w:t>-</w:t>
      </w:r>
      <w:r>
        <w:rPr>
          <w:rFonts w:ascii="宋体" w:hAnsi="宋体" w:cs="Arial" w:hint="eastAsia"/>
          <w:sz w:val="28"/>
          <w:szCs w:val="28"/>
        </w:rPr>
        <w:t>190d</w:t>
      </w:r>
      <w:r>
        <w:rPr>
          <w:rFonts w:ascii="宋体" w:hAnsi="宋体" w:cs="Arial"/>
          <w:sz w:val="28"/>
          <w:szCs w:val="28"/>
        </w:rPr>
        <w:t>B</w:t>
      </w:r>
      <w:r>
        <w:rPr>
          <w:rFonts w:ascii="宋体" w:hAnsi="宋体" w:cs="Arial" w:hint="eastAsia"/>
          <w:sz w:val="28"/>
          <w:szCs w:val="28"/>
        </w:rPr>
        <w:t>，可视可调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增益调节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: B/M/D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分别独立可调，≥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100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伪彩图谱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 xml:space="preserve">: 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≥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8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种</w:t>
      </w:r>
    </w:p>
    <w:p w:rsidR="00703A70" w:rsidRDefault="00450C6C">
      <w:pPr>
        <w:pStyle w:val="af"/>
        <w:numPr>
          <w:ilvl w:val="1"/>
          <w:numId w:val="2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扫描帧率：相控阵</w:t>
      </w:r>
      <w:r>
        <w:rPr>
          <w:rFonts w:ascii="宋体" w:hAnsi="宋体"/>
          <w:color w:val="000000"/>
          <w:sz w:val="28"/>
          <w:szCs w:val="28"/>
        </w:rPr>
        <w:t>探头</w:t>
      </w:r>
      <w:r>
        <w:rPr>
          <w:rFonts w:ascii="宋体" w:hAnsi="宋体"/>
          <w:color w:val="000000"/>
          <w:sz w:val="28"/>
          <w:szCs w:val="28"/>
        </w:rPr>
        <w:t>18</w:t>
      </w:r>
      <w:r>
        <w:rPr>
          <w:rFonts w:ascii="宋体" w:hAnsi="宋体" w:hint="eastAsia"/>
          <w:color w:val="000000"/>
          <w:sz w:val="28"/>
          <w:szCs w:val="28"/>
        </w:rPr>
        <w:t>cm</w:t>
      </w:r>
      <w:r>
        <w:rPr>
          <w:rFonts w:ascii="宋体" w:hAnsi="宋体" w:hint="eastAsia"/>
          <w:color w:val="000000"/>
          <w:sz w:val="28"/>
          <w:szCs w:val="28"/>
        </w:rPr>
        <w:t>深，全视野二维</w:t>
      </w:r>
      <w:r>
        <w:rPr>
          <w:rFonts w:ascii="宋体" w:hAnsi="宋体"/>
          <w:color w:val="000000"/>
          <w:sz w:val="28"/>
          <w:szCs w:val="28"/>
        </w:rPr>
        <w:t>帧频</w:t>
      </w:r>
      <w:r>
        <w:rPr>
          <w:rFonts w:ascii="宋体" w:hAnsi="宋体" w:hint="eastAsia"/>
          <w:color w:val="000000"/>
          <w:sz w:val="28"/>
          <w:szCs w:val="28"/>
        </w:rPr>
        <w:t>≥</w:t>
      </w:r>
      <w:r>
        <w:rPr>
          <w:rFonts w:ascii="宋体" w:hAnsi="宋体"/>
          <w:color w:val="000000"/>
          <w:sz w:val="28"/>
          <w:szCs w:val="28"/>
        </w:rPr>
        <w:t>50</w:t>
      </w:r>
      <w:r>
        <w:rPr>
          <w:rFonts w:ascii="宋体" w:hAnsi="宋体" w:hint="eastAsia"/>
          <w:color w:val="000000"/>
          <w:sz w:val="28"/>
          <w:szCs w:val="28"/>
        </w:rPr>
        <w:t>帧</w:t>
      </w:r>
      <w:r>
        <w:rPr>
          <w:rFonts w:ascii="宋体" w:hAnsi="宋体" w:hint="eastAsia"/>
          <w:color w:val="000000"/>
          <w:sz w:val="28"/>
          <w:szCs w:val="28"/>
        </w:rPr>
        <w:t>/</w:t>
      </w:r>
      <w:r>
        <w:rPr>
          <w:rFonts w:ascii="宋体" w:hAnsi="宋体" w:hint="eastAsia"/>
          <w:color w:val="000000"/>
          <w:sz w:val="28"/>
          <w:szCs w:val="28"/>
        </w:rPr>
        <w:t>秒；凸阵</w:t>
      </w:r>
      <w:r>
        <w:rPr>
          <w:rFonts w:ascii="宋体" w:hAnsi="宋体"/>
          <w:color w:val="000000"/>
          <w:sz w:val="28"/>
          <w:szCs w:val="28"/>
        </w:rPr>
        <w:t>探头</w:t>
      </w:r>
      <w:r>
        <w:rPr>
          <w:rFonts w:ascii="宋体" w:hAnsi="宋体" w:hint="eastAsia"/>
          <w:color w:val="000000"/>
          <w:sz w:val="28"/>
          <w:szCs w:val="28"/>
        </w:rPr>
        <w:t>18</w:t>
      </w:r>
      <w:r>
        <w:rPr>
          <w:rFonts w:ascii="宋体" w:hAnsi="宋体"/>
          <w:color w:val="000000"/>
          <w:sz w:val="28"/>
          <w:szCs w:val="28"/>
        </w:rPr>
        <w:t>cm</w:t>
      </w:r>
      <w:r>
        <w:rPr>
          <w:rFonts w:ascii="宋体" w:hAnsi="宋体"/>
          <w:color w:val="000000"/>
          <w:sz w:val="28"/>
          <w:szCs w:val="28"/>
        </w:rPr>
        <w:t>深，全视野二维</w:t>
      </w:r>
      <w:r>
        <w:rPr>
          <w:rFonts w:ascii="宋体" w:hAnsi="宋体" w:hint="eastAsia"/>
          <w:color w:val="000000"/>
          <w:sz w:val="28"/>
          <w:szCs w:val="28"/>
        </w:rPr>
        <w:t>帧频</w:t>
      </w:r>
      <w:r>
        <w:rPr>
          <w:rFonts w:ascii="宋体" w:hAnsi="宋体"/>
          <w:color w:val="000000"/>
          <w:sz w:val="28"/>
          <w:szCs w:val="28"/>
        </w:rPr>
        <w:t>≥40</w:t>
      </w:r>
      <w:r>
        <w:rPr>
          <w:rFonts w:ascii="宋体" w:hAnsi="宋体" w:hint="eastAsia"/>
          <w:color w:val="000000"/>
          <w:sz w:val="28"/>
          <w:szCs w:val="28"/>
        </w:rPr>
        <w:t>帧</w:t>
      </w:r>
      <w:r>
        <w:rPr>
          <w:rFonts w:ascii="宋体" w:hAnsi="宋体" w:hint="eastAsia"/>
          <w:color w:val="000000"/>
          <w:sz w:val="28"/>
          <w:szCs w:val="28"/>
        </w:rPr>
        <w:t>/</w:t>
      </w:r>
      <w:r>
        <w:rPr>
          <w:rFonts w:ascii="宋体" w:hAnsi="宋体" w:hint="eastAsia"/>
          <w:color w:val="000000"/>
          <w:sz w:val="28"/>
          <w:szCs w:val="28"/>
        </w:rPr>
        <w:t>秒</w:t>
      </w:r>
    </w:p>
    <w:p w:rsidR="00703A70" w:rsidRDefault="00450C6C">
      <w:pPr>
        <w:spacing w:line="276" w:lineRule="auto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2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.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彩色多普勒成像</w:t>
      </w:r>
    </w:p>
    <w:p w:rsidR="00703A70" w:rsidRDefault="00703A70">
      <w:pPr>
        <w:pStyle w:val="af"/>
        <w:numPr>
          <w:ilvl w:val="0"/>
          <w:numId w:val="3"/>
        </w:numPr>
        <w:spacing w:line="276" w:lineRule="auto"/>
        <w:ind w:firstLineChars="0"/>
        <w:jc w:val="left"/>
        <w:rPr>
          <w:rFonts w:ascii="宋体" w:hAnsi="宋体" w:cs="Arial"/>
          <w:vanish/>
          <w:color w:val="171717" w:themeColor="background2" w:themeShade="1A"/>
          <w:sz w:val="28"/>
          <w:szCs w:val="28"/>
        </w:rPr>
      </w:pPr>
    </w:p>
    <w:p w:rsidR="00703A70" w:rsidRDefault="00703A70">
      <w:pPr>
        <w:pStyle w:val="af"/>
        <w:numPr>
          <w:ilvl w:val="0"/>
          <w:numId w:val="3"/>
        </w:numPr>
        <w:spacing w:line="276" w:lineRule="auto"/>
        <w:ind w:firstLineChars="0"/>
        <w:jc w:val="left"/>
        <w:rPr>
          <w:rFonts w:ascii="宋体" w:hAnsi="宋体" w:cs="Arial"/>
          <w:vanish/>
          <w:color w:val="171717" w:themeColor="background2" w:themeShade="1A"/>
          <w:sz w:val="28"/>
          <w:szCs w:val="28"/>
        </w:rPr>
      </w:pPr>
    </w:p>
    <w:p w:rsidR="00703A70" w:rsidRDefault="00450C6C">
      <w:pPr>
        <w:pStyle w:val="af"/>
        <w:numPr>
          <w:ilvl w:val="1"/>
          <w:numId w:val="3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包括速度、速度方差、能量、方向能量显示等</w:t>
      </w:r>
    </w:p>
    <w:p w:rsidR="00703A70" w:rsidRDefault="00450C6C">
      <w:pPr>
        <w:pStyle w:val="af"/>
        <w:numPr>
          <w:ilvl w:val="1"/>
          <w:numId w:val="3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显示方式：</w:t>
      </w:r>
      <w:r>
        <w:rPr>
          <w:rFonts w:ascii="宋体" w:hAnsi="宋体" w:cs="Arial"/>
          <w:color w:val="171717" w:themeColor="background2" w:themeShade="1A"/>
          <w:sz w:val="28"/>
          <w:szCs w:val="28"/>
        </w:rPr>
        <w:t>B/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C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、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B/C/M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、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B/POWER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、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B/C/PW</w:t>
      </w:r>
    </w:p>
    <w:p w:rsidR="00703A70" w:rsidRDefault="00450C6C">
      <w:pPr>
        <w:pStyle w:val="af"/>
        <w:numPr>
          <w:ilvl w:val="1"/>
          <w:numId w:val="3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取样框偏转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 xml:space="preserve">: 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≥±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30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度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 xml:space="preserve"> (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线阵探头</w:t>
      </w:r>
      <w:r>
        <w:rPr>
          <w:rFonts w:ascii="宋体" w:hAnsi="宋体" w:cs="Arial" w:hint="eastAsia"/>
          <w:color w:val="171717" w:themeColor="background2" w:themeShade="1A"/>
          <w:sz w:val="28"/>
          <w:szCs w:val="28"/>
        </w:rPr>
        <w:t>)</w:t>
      </w:r>
    </w:p>
    <w:p w:rsidR="00703A70" w:rsidRDefault="00450C6C">
      <w:pPr>
        <w:pStyle w:val="af"/>
        <w:numPr>
          <w:ilvl w:val="1"/>
          <w:numId w:val="3"/>
        </w:numPr>
        <w:spacing w:line="276" w:lineRule="auto"/>
        <w:ind w:firstLineChars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扫描帧率：相控阵</w:t>
      </w:r>
      <w:r>
        <w:rPr>
          <w:rFonts w:ascii="宋体" w:hAnsi="宋体"/>
          <w:color w:val="000000"/>
          <w:sz w:val="28"/>
          <w:szCs w:val="28"/>
        </w:rPr>
        <w:t>探头</w:t>
      </w:r>
      <w:r>
        <w:rPr>
          <w:rFonts w:ascii="宋体" w:hAnsi="宋体"/>
          <w:color w:val="000000"/>
          <w:sz w:val="28"/>
          <w:szCs w:val="28"/>
        </w:rPr>
        <w:t>18</w:t>
      </w:r>
      <w:r>
        <w:rPr>
          <w:rFonts w:ascii="宋体" w:hAnsi="宋体" w:hint="eastAsia"/>
          <w:color w:val="000000"/>
          <w:sz w:val="28"/>
          <w:szCs w:val="28"/>
        </w:rPr>
        <w:t>cm</w:t>
      </w:r>
      <w:r>
        <w:rPr>
          <w:rFonts w:ascii="宋体" w:hAnsi="宋体" w:hint="eastAsia"/>
          <w:color w:val="000000"/>
          <w:sz w:val="28"/>
          <w:szCs w:val="28"/>
        </w:rPr>
        <w:t>深，高线密度全视野彩色</w:t>
      </w:r>
      <w:r>
        <w:rPr>
          <w:rFonts w:ascii="宋体" w:hAnsi="宋体"/>
          <w:color w:val="000000"/>
          <w:sz w:val="28"/>
          <w:szCs w:val="28"/>
        </w:rPr>
        <w:t>帧频</w:t>
      </w:r>
      <w:r>
        <w:rPr>
          <w:rFonts w:ascii="宋体" w:hAnsi="宋体" w:hint="eastAsia"/>
          <w:color w:val="000000"/>
          <w:sz w:val="28"/>
          <w:szCs w:val="28"/>
        </w:rPr>
        <w:t>≥</w:t>
      </w:r>
      <w:r>
        <w:rPr>
          <w:rFonts w:ascii="宋体" w:hAnsi="宋体"/>
          <w:color w:val="000000"/>
          <w:sz w:val="28"/>
          <w:szCs w:val="28"/>
        </w:rPr>
        <w:t>4</w:t>
      </w:r>
      <w:r>
        <w:rPr>
          <w:rFonts w:ascii="宋体" w:hAnsi="宋体" w:hint="eastAsia"/>
          <w:color w:val="000000"/>
          <w:sz w:val="28"/>
          <w:szCs w:val="28"/>
        </w:rPr>
        <w:t>帧</w:t>
      </w:r>
      <w:r>
        <w:rPr>
          <w:rFonts w:ascii="宋体" w:hAnsi="宋体" w:hint="eastAsia"/>
          <w:color w:val="000000"/>
          <w:sz w:val="28"/>
          <w:szCs w:val="28"/>
        </w:rPr>
        <w:t>/</w:t>
      </w:r>
      <w:r>
        <w:rPr>
          <w:rFonts w:ascii="宋体" w:hAnsi="宋体" w:hint="eastAsia"/>
          <w:color w:val="000000"/>
          <w:sz w:val="28"/>
          <w:szCs w:val="28"/>
        </w:rPr>
        <w:t>秒；凸阵</w:t>
      </w:r>
      <w:r>
        <w:rPr>
          <w:rFonts w:ascii="宋体" w:hAnsi="宋体"/>
          <w:color w:val="000000"/>
          <w:sz w:val="28"/>
          <w:szCs w:val="28"/>
        </w:rPr>
        <w:t>探头</w:t>
      </w:r>
      <w:r>
        <w:rPr>
          <w:rFonts w:ascii="宋体" w:hAnsi="宋体" w:hint="eastAsia"/>
          <w:color w:val="000000"/>
          <w:sz w:val="28"/>
          <w:szCs w:val="28"/>
        </w:rPr>
        <w:t>18</w:t>
      </w:r>
      <w:r>
        <w:rPr>
          <w:rFonts w:ascii="宋体" w:hAnsi="宋体"/>
          <w:color w:val="000000"/>
          <w:sz w:val="28"/>
          <w:szCs w:val="28"/>
        </w:rPr>
        <w:t>cm</w:t>
      </w:r>
      <w:r>
        <w:rPr>
          <w:rFonts w:ascii="宋体" w:hAnsi="宋体"/>
          <w:color w:val="000000"/>
          <w:sz w:val="28"/>
          <w:szCs w:val="28"/>
        </w:rPr>
        <w:t>深，</w:t>
      </w:r>
      <w:r>
        <w:rPr>
          <w:rFonts w:ascii="宋体" w:hAnsi="宋体" w:hint="eastAsia"/>
          <w:color w:val="000000"/>
          <w:sz w:val="28"/>
          <w:szCs w:val="28"/>
        </w:rPr>
        <w:t>高线密度</w:t>
      </w:r>
      <w:r>
        <w:rPr>
          <w:rFonts w:ascii="宋体" w:hAnsi="宋体"/>
          <w:color w:val="000000"/>
          <w:sz w:val="28"/>
          <w:szCs w:val="28"/>
        </w:rPr>
        <w:t>全视野</w:t>
      </w:r>
      <w:r>
        <w:rPr>
          <w:rFonts w:ascii="宋体" w:hAnsi="宋体" w:hint="eastAsia"/>
          <w:color w:val="000000"/>
          <w:sz w:val="28"/>
          <w:szCs w:val="28"/>
        </w:rPr>
        <w:t>彩色帧频</w:t>
      </w:r>
      <w:r>
        <w:rPr>
          <w:rFonts w:ascii="宋体" w:hAnsi="宋体"/>
          <w:color w:val="000000"/>
          <w:sz w:val="28"/>
          <w:szCs w:val="28"/>
        </w:rPr>
        <w:t>≥6</w:t>
      </w:r>
      <w:r>
        <w:rPr>
          <w:rFonts w:ascii="宋体" w:hAnsi="宋体" w:hint="eastAsia"/>
          <w:color w:val="000000"/>
          <w:sz w:val="28"/>
          <w:szCs w:val="28"/>
        </w:rPr>
        <w:lastRenderedPageBreak/>
        <w:t>帧</w:t>
      </w:r>
      <w:r>
        <w:rPr>
          <w:rFonts w:ascii="宋体" w:hAnsi="宋体" w:hint="eastAsia"/>
          <w:color w:val="000000"/>
          <w:sz w:val="28"/>
          <w:szCs w:val="28"/>
        </w:rPr>
        <w:t>/</w:t>
      </w:r>
      <w:r>
        <w:rPr>
          <w:rFonts w:ascii="宋体" w:hAnsi="宋体" w:hint="eastAsia"/>
          <w:color w:val="000000"/>
          <w:sz w:val="28"/>
          <w:szCs w:val="28"/>
        </w:rPr>
        <w:t>秒</w:t>
      </w:r>
    </w:p>
    <w:p w:rsidR="00703A70" w:rsidRDefault="00450C6C">
      <w:pPr>
        <w:pStyle w:val="af"/>
        <w:numPr>
          <w:ilvl w:val="1"/>
          <w:numId w:val="3"/>
        </w:numPr>
        <w:spacing w:line="276" w:lineRule="auto"/>
        <w:ind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支持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B/C 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同宽</w:t>
      </w:r>
    </w:p>
    <w:p w:rsidR="00703A70" w:rsidRDefault="00450C6C">
      <w:pPr>
        <w:spacing w:line="276" w:lineRule="auto"/>
        <w:ind w:firstLineChars="100" w:firstLine="28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3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．频谱多普勒模式</w:t>
      </w:r>
    </w:p>
    <w:p w:rsidR="00703A70" w:rsidRDefault="00703A70">
      <w:pPr>
        <w:pStyle w:val="af"/>
        <w:numPr>
          <w:ilvl w:val="0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vanish/>
          <w:color w:val="171717" w:themeColor="background2" w:themeShade="1A"/>
          <w:sz w:val="28"/>
          <w:szCs w:val="28"/>
        </w:rPr>
      </w:pPr>
    </w:p>
    <w:p w:rsidR="00703A70" w:rsidRDefault="00703A70">
      <w:pPr>
        <w:pStyle w:val="af"/>
        <w:numPr>
          <w:ilvl w:val="0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vanish/>
          <w:color w:val="171717" w:themeColor="background2" w:themeShade="1A"/>
          <w:sz w:val="28"/>
          <w:szCs w:val="28"/>
        </w:rPr>
      </w:pPr>
    </w:p>
    <w:p w:rsidR="00703A70" w:rsidRDefault="00703A70">
      <w:pPr>
        <w:pStyle w:val="af"/>
        <w:numPr>
          <w:ilvl w:val="0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vanish/>
          <w:color w:val="171717" w:themeColor="background2" w:themeShade="1A"/>
          <w:sz w:val="28"/>
          <w:szCs w:val="28"/>
        </w:rPr>
      </w:pP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显示控制：反转、零移位、</w:t>
      </w:r>
      <w:r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  <w:t>B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刷新、</w:t>
      </w:r>
      <w:r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  <w:t>D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扩展、</w:t>
      </w:r>
      <w:r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  <w:t>B/D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扩展等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PW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最大速度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: 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≥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9.21m/s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最小速度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: 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≤</w:t>
      </w:r>
      <w:r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  <w:t>5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mm/s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取样容积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: 0.5-20mm 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偏转角度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: 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≥±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30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度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 (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线阵探头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)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零位移动：≥</w:t>
      </w:r>
      <w:r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  <w:t>8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级</w:t>
      </w:r>
    </w:p>
    <w:p w:rsidR="00703A70" w:rsidRDefault="00450C6C">
      <w:pPr>
        <w:pStyle w:val="af"/>
        <w:numPr>
          <w:ilvl w:val="1"/>
          <w:numId w:val="4"/>
        </w:numPr>
        <w:spacing w:line="276" w:lineRule="auto"/>
        <w:ind w:left="780" w:firstLineChars="0"/>
        <w:jc w:val="left"/>
        <w:rPr>
          <w:rFonts w:asciiTheme="minorEastAsia" w:eastAsiaTheme="minorEastAsia" w:hAnsiTheme="minorEastAsia" w:cs="Arial"/>
          <w:color w:val="171717" w:themeColor="background2" w:themeShade="1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171717" w:themeColor="background2" w:themeShade="1A"/>
          <w:sz w:val="28"/>
          <w:szCs w:val="28"/>
        </w:rPr>
        <w:t>快速角度校正</w:t>
      </w:r>
    </w:p>
    <w:p w:rsidR="00703A70" w:rsidRDefault="00703A70">
      <w:pPr>
        <w:pStyle w:val="af"/>
        <w:spacing w:line="276" w:lineRule="auto"/>
        <w:ind w:left="992" w:firstLineChars="0" w:firstLine="0"/>
        <w:jc w:val="left"/>
        <w:rPr>
          <w:rFonts w:ascii="宋体" w:hAnsi="宋体" w:cs="Arial"/>
          <w:color w:val="171717" w:themeColor="background2" w:themeShade="1A"/>
          <w:sz w:val="28"/>
          <w:szCs w:val="28"/>
        </w:rPr>
      </w:pPr>
    </w:p>
    <w:p w:rsidR="00703A70" w:rsidRDefault="00703A70">
      <w:pPr>
        <w:ind w:firstLineChars="200" w:firstLine="643"/>
        <w:rPr>
          <w:b/>
          <w:sz w:val="32"/>
          <w:szCs w:val="32"/>
        </w:rPr>
      </w:pPr>
    </w:p>
    <w:p w:rsidR="00703A70" w:rsidRDefault="00703A70">
      <w:pPr>
        <w:ind w:firstLineChars="200" w:firstLine="643"/>
        <w:rPr>
          <w:b/>
          <w:sz w:val="32"/>
          <w:szCs w:val="32"/>
        </w:rPr>
      </w:pPr>
    </w:p>
    <w:p w:rsidR="00703A70" w:rsidRDefault="00703A70">
      <w:pPr>
        <w:ind w:firstLineChars="200" w:firstLine="643"/>
        <w:rPr>
          <w:b/>
          <w:sz w:val="32"/>
          <w:szCs w:val="32"/>
        </w:rPr>
      </w:pPr>
    </w:p>
    <w:p w:rsidR="00703A70" w:rsidRDefault="00450C6C">
      <w:pPr>
        <w:ind w:firstLineChars="196" w:firstLine="630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 w:rsidR="00703A70" w:rsidRDefault="00450C6C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703A70" w:rsidRDefault="00450C6C"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lastRenderedPageBreak/>
        <w:t>附件</w:t>
      </w:r>
      <w:r>
        <w:rPr>
          <w:rFonts w:ascii="Arial" w:hAnsi="Arial" w:cs="Arial" w:hint="eastAsia"/>
          <w:b/>
          <w:bCs/>
          <w:kern w:val="24"/>
          <w:sz w:val="32"/>
          <w:szCs w:val="32"/>
        </w:rPr>
        <w:t>：</w:t>
      </w:r>
    </w:p>
    <w:p w:rsidR="00703A70" w:rsidRDefault="00450C6C"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ascii="Arial" w:hAnsi="Arial" w:cs="Arial" w:hint="eastAsia"/>
          <w:b/>
          <w:bCs/>
          <w:kern w:val="24"/>
          <w:sz w:val="32"/>
          <w:szCs w:val="32"/>
          <w:lang w:val="zh-CN"/>
        </w:rPr>
        <w:t>售后承诺：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、售后服务保障措施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、质量保证承诺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、保修内容与范围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、故障和维修响应时间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、质保期限及期限内的服务方案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含维修保养）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、保修期外的服务方案和定期巡检措施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、应急维修措施</w:t>
      </w:r>
    </w:p>
    <w:p w:rsidR="00703A70" w:rsidRDefault="00450C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、备品备件配备</w:t>
      </w:r>
    </w:p>
    <w:p w:rsidR="00703A70" w:rsidRDefault="00703A70">
      <w:pPr>
        <w:rPr>
          <w:sz w:val="32"/>
          <w:szCs w:val="32"/>
        </w:rPr>
      </w:pPr>
    </w:p>
    <w:p w:rsidR="00703A70" w:rsidRDefault="00703A70">
      <w:pPr>
        <w:rPr>
          <w:sz w:val="32"/>
          <w:szCs w:val="32"/>
        </w:rPr>
      </w:pPr>
    </w:p>
    <w:p w:rsidR="00703A70" w:rsidRDefault="00450C6C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投标文件递交及联系方式：</w:t>
      </w:r>
    </w:p>
    <w:p w:rsidR="00703A70" w:rsidRDefault="00450C6C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投标截止时间：自发布之日起</w:t>
      </w:r>
      <w:r>
        <w:rPr>
          <w:rFonts w:ascii="宋体" w:hAnsi="宋体" w:cs="宋体" w:hint="eastAsia"/>
          <w:sz w:val="32"/>
          <w:szCs w:val="32"/>
        </w:rPr>
        <w:t>10</w:t>
      </w:r>
      <w:r>
        <w:rPr>
          <w:rFonts w:ascii="宋体" w:hAnsi="宋体" w:cs="宋体" w:hint="eastAsia"/>
          <w:sz w:val="32"/>
          <w:szCs w:val="32"/>
        </w:rPr>
        <w:t>天</w:t>
      </w:r>
    </w:p>
    <w:p w:rsidR="00703A70" w:rsidRDefault="00450C6C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投标地点：南阳南石医院采购部办公室</w:t>
      </w:r>
    </w:p>
    <w:p w:rsidR="00703A70" w:rsidRDefault="00450C6C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联系人：曲老师</w:t>
      </w:r>
    </w:p>
    <w:p w:rsidR="00703A70" w:rsidRDefault="00450C6C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联系电话：</w:t>
      </w:r>
      <w:r>
        <w:rPr>
          <w:rFonts w:ascii="宋体" w:hAnsi="宋体" w:cs="宋体" w:hint="eastAsia"/>
          <w:sz w:val="32"/>
          <w:szCs w:val="32"/>
        </w:rPr>
        <w:t>0377-61558280</w:t>
      </w:r>
    </w:p>
    <w:p w:rsidR="00703A70" w:rsidRDefault="00703A70">
      <w:pPr>
        <w:rPr>
          <w:sz w:val="32"/>
          <w:szCs w:val="32"/>
        </w:rPr>
      </w:pPr>
      <w:bookmarkStart w:id="0" w:name="_GoBack"/>
      <w:bookmarkEnd w:id="0"/>
    </w:p>
    <w:sectPr w:rsidR="00703A70" w:rsidSect="00703A70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C6C" w:rsidRDefault="00450C6C" w:rsidP="00703A70">
      <w:r>
        <w:separator/>
      </w:r>
    </w:p>
  </w:endnote>
  <w:endnote w:type="continuationSeparator" w:id="1">
    <w:p w:rsidR="00450C6C" w:rsidRDefault="00450C6C" w:rsidP="00703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70" w:rsidRDefault="00703A70">
    <w:pPr>
      <w:pStyle w:val="a7"/>
      <w:jc w:val="center"/>
    </w:pPr>
    <w:r>
      <w:rPr>
        <w:b/>
        <w:bCs/>
        <w:sz w:val="24"/>
      </w:rPr>
      <w:fldChar w:fldCharType="begin"/>
    </w:r>
    <w:r w:rsidR="00450C6C">
      <w:rPr>
        <w:b/>
        <w:bCs/>
      </w:rPr>
      <w:instrText>PAGE</w:instrText>
    </w:r>
    <w:r>
      <w:rPr>
        <w:b/>
        <w:bCs/>
        <w:sz w:val="24"/>
      </w:rPr>
      <w:fldChar w:fldCharType="separate"/>
    </w:r>
    <w:r w:rsidR="00274896">
      <w:rPr>
        <w:b/>
        <w:bCs/>
        <w:noProof/>
      </w:rPr>
      <w:t>2</w:t>
    </w:r>
    <w:r>
      <w:rPr>
        <w:b/>
        <w:bCs/>
        <w:sz w:val="24"/>
      </w:rPr>
      <w:fldChar w:fldCharType="end"/>
    </w:r>
    <w:r w:rsidR="00450C6C">
      <w:rPr>
        <w:lang w:val="zh-CN"/>
      </w:rPr>
      <w:t xml:space="preserve"> / </w:t>
    </w:r>
    <w:r>
      <w:rPr>
        <w:b/>
        <w:bCs/>
        <w:sz w:val="24"/>
      </w:rPr>
      <w:fldChar w:fldCharType="begin"/>
    </w:r>
    <w:r w:rsidR="00450C6C">
      <w:rPr>
        <w:b/>
        <w:bCs/>
      </w:rPr>
      <w:instrText>NUMPAGES</w:instrText>
    </w:r>
    <w:r>
      <w:rPr>
        <w:b/>
        <w:bCs/>
        <w:sz w:val="24"/>
      </w:rPr>
      <w:fldChar w:fldCharType="separate"/>
    </w:r>
    <w:r w:rsidR="00274896">
      <w:rPr>
        <w:b/>
        <w:bCs/>
        <w:noProof/>
      </w:rPr>
      <w:t>6</w:t>
    </w:r>
    <w:r>
      <w:rPr>
        <w:b/>
        <w:bCs/>
        <w:sz w:val="24"/>
      </w:rPr>
      <w:fldChar w:fldCharType="end"/>
    </w:r>
  </w:p>
  <w:p w:rsidR="00703A70" w:rsidRDefault="00703A70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C6C" w:rsidRDefault="00450C6C" w:rsidP="00703A70">
      <w:r>
        <w:separator/>
      </w:r>
    </w:p>
  </w:footnote>
  <w:footnote w:type="continuationSeparator" w:id="1">
    <w:p w:rsidR="00450C6C" w:rsidRDefault="00450C6C" w:rsidP="00703A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70" w:rsidRDefault="00703A70">
    <w:pPr>
      <w:pStyle w:val="a8"/>
      <w:pBdr>
        <w:bottom w:val="none" w:sz="0" w:space="0" w:color="auto"/>
      </w:pBdr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01265"/>
    <w:multiLevelType w:val="multilevel"/>
    <w:tmpl w:val="12B01265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1AFE344F"/>
    <w:multiLevelType w:val="multilevel"/>
    <w:tmpl w:val="1AFE344F"/>
    <w:lvl w:ilvl="0">
      <w:start w:val="1"/>
      <w:numFmt w:val="decimalEnclosedCircle"/>
      <w:lvlText w:val="%1"/>
      <w:lvlJc w:val="left"/>
      <w:pPr>
        <w:ind w:left="360" w:hanging="360"/>
      </w:pPr>
      <w:rPr>
        <w:rFonts w:cs="Arial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BA76F7E"/>
    <w:multiLevelType w:val="multilevel"/>
    <w:tmpl w:val="2BA76F7E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309C7AFB"/>
    <w:multiLevelType w:val="multilevel"/>
    <w:tmpl w:val="309C7AFB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FjNzc1NjcxN2M4OGYyYWNlMWU2NzdkZTNkOTZkYTUifQ=="/>
  </w:docVars>
  <w:rsids>
    <w:rsidRoot w:val="0007576A"/>
    <w:rsid w:val="0002136E"/>
    <w:rsid w:val="00022D2C"/>
    <w:rsid w:val="0002428F"/>
    <w:rsid w:val="00045580"/>
    <w:rsid w:val="0007576A"/>
    <w:rsid w:val="000844CD"/>
    <w:rsid w:val="000A052D"/>
    <w:rsid w:val="000B2FE9"/>
    <w:rsid w:val="000D1482"/>
    <w:rsid w:val="000E3B2C"/>
    <w:rsid w:val="000E6F25"/>
    <w:rsid w:val="000F4EBE"/>
    <w:rsid w:val="000F7360"/>
    <w:rsid w:val="00100B4B"/>
    <w:rsid w:val="001340FD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B49E3"/>
    <w:rsid w:val="001B59E2"/>
    <w:rsid w:val="001D09C2"/>
    <w:rsid w:val="001F1E70"/>
    <w:rsid w:val="001F6D0B"/>
    <w:rsid w:val="0023384F"/>
    <w:rsid w:val="00235241"/>
    <w:rsid w:val="0024105B"/>
    <w:rsid w:val="002557CD"/>
    <w:rsid w:val="00270194"/>
    <w:rsid w:val="00272694"/>
    <w:rsid w:val="00274896"/>
    <w:rsid w:val="002771E5"/>
    <w:rsid w:val="00283D09"/>
    <w:rsid w:val="00290620"/>
    <w:rsid w:val="002959A4"/>
    <w:rsid w:val="002A04FB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84066"/>
    <w:rsid w:val="003A5FED"/>
    <w:rsid w:val="003B2D9B"/>
    <w:rsid w:val="003D3876"/>
    <w:rsid w:val="003E5BA6"/>
    <w:rsid w:val="003F2413"/>
    <w:rsid w:val="003F2DEF"/>
    <w:rsid w:val="00403F7F"/>
    <w:rsid w:val="004055A3"/>
    <w:rsid w:val="004231C6"/>
    <w:rsid w:val="00435A01"/>
    <w:rsid w:val="00437938"/>
    <w:rsid w:val="00450C6C"/>
    <w:rsid w:val="004523FE"/>
    <w:rsid w:val="004757A2"/>
    <w:rsid w:val="004811A3"/>
    <w:rsid w:val="0048325A"/>
    <w:rsid w:val="004916A3"/>
    <w:rsid w:val="004947D6"/>
    <w:rsid w:val="004A4A8D"/>
    <w:rsid w:val="004A6B67"/>
    <w:rsid w:val="004C3C9C"/>
    <w:rsid w:val="004D4F8C"/>
    <w:rsid w:val="004E5EF2"/>
    <w:rsid w:val="004F6FC5"/>
    <w:rsid w:val="00507819"/>
    <w:rsid w:val="00531A00"/>
    <w:rsid w:val="005608DE"/>
    <w:rsid w:val="005623AB"/>
    <w:rsid w:val="005763D4"/>
    <w:rsid w:val="00583DF3"/>
    <w:rsid w:val="00585986"/>
    <w:rsid w:val="005C7223"/>
    <w:rsid w:val="005E5E73"/>
    <w:rsid w:val="005F0D89"/>
    <w:rsid w:val="00601BF7"/>
    <w:rsid w:val="006108FB"/>
    <w:rsid w:val="00647BED"/>
    <w:rsid w:val="006634DE"/>
    <w:rsid w:val="00692E83"/>
    <w:rsid w:val="00694516"/>
    <w:rsid w:val="00694FEB"/>
    <w:rsid w:val="006A1EF9"/>
    <w:rsid w:val="006E4895"/>
    <w:rsid w:val="006F122A"/>
    <w:rsid w:val="006F21DB"/>
    <w:rsid w:val="00703A70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34113"/>
    <w:rsid w:val="008414B2"/>
    <w:rsid w:val="008461E3"/>
    <w:rsid w:val="0086242A"/>
    <w:rsid w:val="0088386D"/>
    <w:rsid w:val="00884F8F"/>
    <w:rsid w:val="008A7E93"/>
    <w:rsid w:val="008B1FC0"/>
    <w:rsid w:val="008D1E91"/>
    <w:rsid w:val="00901078"/>
    <w:rsid w:val="00923B19"/>
    <w:rsid w:val="009254B0"/>
    <w:rsid w:val="00931656"/>
    <w:rsid w:val="00933624"/>
    <w:rsid w:val="00957052"/>
    <w:rsid w:val="00965709"/>
    <w:rsid w:val="00980B50"/>
    <w:rsid w:val="009F3A9D"/>
    <w:rsid w:val="009F6021"/>
    <w:rsid w:val="00A07578"/>
    <w:rsid w:val="00A132BB"/>
    <w:rsid w:val="00A27641"/>
    <w:rsid w:val="00A35CCA"/>
    <w:rsid w:val="00A4591D"/>
    <w:rsid w:val="00A60F0C"/>
    <w:rsid w:val="00A64A39"/>
    <w:rsid w:val="00A813D8"/>
    <w:rsid w:val="00A85C3A"/>
    <w:rsid w:val="00A92F3D"/>
    <w:rsid w:val="00AB2543"/>
    <w:rsid w:val="00AC79BD"/>
    <w:rsid w:val="00AD4769"/>
    <w:rsid w:val="00AE0FED"/>
    <w:rsid w:val="00AF7134"/>
    <w:rsid w:val="00AF74EB"/>
    <w:rsid w:val="00B0176F"/>
    <w:rsid w:val="00B01B9A"/>
    <w:rsid w:val="00B11AAF"/>
    <w:rsid w:val="00B4119B"/>
    <w:rsid w:val="00B457DA"/>
    <w:rsid w:val="00B54797"/>
    <w:rsid w:val="00B54B85"/>
    <w:rsid w:val="00B558FF"/>
    <w:rsid w:val="00B81261"/>
    <w:rsid w:val="00B820CC"/>
    <w:rsid w:val="00BA6DE4"/>
    <w:rsid w:val="00BB1C21"/>
    <w:rsid w:val="00BB4A76"/>
    <w:rsid w:val="00BD0BF6"/>
    <w:rsid w:val="00BF6D4D"/>
    <w:rsid w:val="00C05AFB"/>
    <w:rsid w:val="00C13F17"/>
    <w:rsid w:val="00C172FC"/>
    <w:rsid w:val="00C26D2D"/>
    <w:rsid w:val="00C507CD"/>
    <w:rsid w:val="00C970AE"/>
    <w:rsid w:val="00CB6958"/>
    <w:rsid w:val="00CC19A2"/>
    <w:rsid w:val="00D003C4"/>
    <w:rsid w:val="00D22DA9"/>
    <w:rsid w:val="00D4306D"/>
    <w:rsid w:val="00D60735"/>
    <w:rsid w:val="00D62063"/>
    <w:rsid w:val="00D95EE8"/>
    <w:rsid w:val="00DA57CD"/>
    <w:rsid w:val="00DD13D3"/>
    <w:rsid w:val="00DD45E1"/>
    <w:rsid w:val="00DE4B94"/>
    <w:rsid w:val="00DE503F"/>
    <w:rsid w:val="00DF158A"/>
    <w:rsid w:val="00E075AD"/>
    <w:rsid w:val="00E22FB9"/>
    <w:rsid w:val="00E25537"/>
    <w:rsid w:val="00E42BAB"/>
    <w:rsid w:val="00E44574"/>
    <w:rsid w:val="00E465E5"/>
    <w:rsid w:val="00E65497"/>
    <w:rsid w:val="00E6582D"/>
    <w:rsid w:val="00E86614"/>
    <w:rsid w:val="00E97807"/>
    <w:rsid w:val="00EA05EE"/>
    <w:rsid w:val="00EA262A"/>
    <w:rsid w:val="00EB05D6"/>
    <w:rsid w:val="00EB4DE7"/>
    <w:rsid w:val="00EC630B"/>
    <w:rsid w:val="00EE6582"/>
    <w:rsid w:val="00EF7E7D"/>
    <w:rsid w:val="00F0684A"/>
    <w:rsid w:val="00F10640"/>
    <w:rsid w:val="00F2206F"/>
    <w:rsid w:val="00F40C11"/>
    <w:rsid w:val="00F40D5B"/>
    <w:rsid w:val="00F91BB4"/>
    <w:rsid w:val="00F96D88"/>
    <w:rsid w:val="00FA4349"/>
    <w:rsid w:val="00FC11C2"/>
    <w:rsid w:val="00FE1100"/>
    <w:rsid w:val="01C90371"/>
    <w:rsid w:val="0BB259E0"/>
    <w:rsid w:val="105679B3"/>
    <w:rsid w:val="3C2E4D4B"/>
    <w:rsid w:val="4FF41BF9"/>
    <w:rsid w:val="7CF01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Date" w:semiHidden="0" w:uiPriority="0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70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rsid w:val="00703A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qFormat/>
    <w:rsid w:val="00703A70"/>
    <w:pPr>
      <w:jc w:val="left"/>
    </w:pPr>
    <w:rPr>
      <w:rFonts w:ascii="Times New Roman" w:hAnsi="Times New Roman"/>
      <w:szCs w:val="20"/>
    </w:rPr>
  </w:style>
  <w:style w:type="paragraph" w:styleId="a4">
    <w:name w:val="Body Text Indent"/>
    <w:basedOn w:val="a"/>
    <w:link w:val="Char0"/>
    <w:uiPriority w:val="99"/>
    <w:semiHidden/>
    <w:unhideWhenUsed/>
    <w:qFormat/>
    <w:rsid w:val="00703A70"/>
    <w:pPr>
      <w:spacing w:after="120"/>
      <w:ind w:leftChars="200" w:left="420"/>
    </w:pPr>
  </w:style>
  <w:style w:type="paragraph" w:styleId="a5">
    <w:name w:val="Date"/>
    <w:basedOn w:val="a"/>
    <w:next w:val="a"/>
    <w:link w:val="Char1"/>
    <w:qFormat/>
    <w:rsid w:val="00703A70"/>
    <w:rPr>
      <w:rFonts w:ascii="Times New Roman" w:hAnsi="Times New Roman"/>
      <w:szCs w:val="20"/>
    </w:rPr>
  </w:style>
  <w:style w:type="paragraph" w:styleId="2">
    <w:name w:val="Body Text Indent 2"/>
    <w:basedOn w:val="a"/>
    <w:link w:val="2Char"/>
    <w:qFormat/>
    <w:rsid w:val="00703A70"/>
    <w:pPr>
      <w:spacing w:after="160" w:line="259" w:lineRule="auto"/>
      <w:ind w:firstLine="420"/>
    </w:pPr>
    <w:rPr>
      <w:rFonts w:ascii="楷体_GB2312" w:eastAsia="楷体_GB2312" w:hAnsi="宋体"/>
      <w:kern w:val="0"/>
      <w:sz w:val="20"/>
    </w:rPr>
  </w:style>
  <w:style w:type="paragraph" w:styleId="a6">
    <w:name w:val="Balloon Text"/>
    <w:basedOn w:val="a"/>
    <w:link w:val="Char2"/>
    <w:uiPriority w:val="99"/>
    <w:semiHidden/>
    <w:unhideWhenUsed/>
    <w:qFormat/>
    <w:rsid w:val="00703A70"/>
    <w:rPr>
      <w:sz w:val="18"/>
      <w:szCs w:val="18"/>
    </w:rPr>
  </w:style>
  <w:style w:type="paragraph" w:styleId="a7">
    <w:name w:val="footer"/>
    <w:basedOn w:val="a"/>
    <w:link w:val="Char3"/>
    <w:uiPriority w:val="99"/>
    <w:qFormat/>
    <w:rsid w:val="00703A7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</w:rPr>
  </w:style>
  <w:style w:type="paragraph" w:styleId="a8">
    <w:name w:val="header"/>
    <w:basedOn w:val="a"/>
    <w:link w:val="Char4"/>
    <w:uiPriority w:val="99"/>
    <w:qFormat/>
    <w:rsid w:val="00703A7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10">
    <w:name w:val="toc 1"/>
    <w:basedOn w:val="a"/>
    <w:next w:val="a"/>
    <w:uiPriority w:val="39"/>
    <w:qFormat/>
    <w:rsid w:val="00703A70"/>
  </w:style>
  <w:style w:type="paragraph" w:styleId="a9">
    <w:name w:val="Normal (Web)"/>
    <w:basedOn w:val="a"/>
    <w:rsid w:val="00703A7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a">
    <w:name w:val="Title"/>
    <w:basedOn w:val="a"/>
    <w:next w:val="a"/>
    <w:link w:val="Char5"/>
    <w:uiPriority w:val="10"/>
    <w:qFormat/>
    <w:rsid w:val="00703A7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ab">
    <w:name w:val="Table Grid"/>
    <w:basedOn w:val="a1"/>
    <w:uiPriority w:val="59"/>
    <w:qFormat/>
    <w:rsid w:val="00703A70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703A70"/>
    <w:rPr>
      <w:b/>
      <w:bCs/>
    </w:rPr>
  </w:style>
  <w:style w:type="character" w:styleId="ad">
    <w:name w:val="Hyperlink"/>
    <w:uiPriority w:val="99"/>
    <w:unhideWhenUsed/>
    <w:qFormat/>
    <w:rsid w:val="00703A70"/>
    <w:rPr>
      <w:color w:val="0000FF"/>
      <w:u w:val="single"/>
    </w:rPr>
  </w:style>
  <w:style w:type="character" w:styleId="ae">
    <w:name w:val="annotation reference"/>
    <w:basedOn w:val="a0"/>
    <w:autoRedefine/>
    <w:qFormat/>
    <w:rsid w:val="00703A70"/>
    <w:rPr>
      <w:sz w:val="21"/>
      <w:szCs w:val="21"/>
    </w:rPr>
  </w:style>
  <w:style w:type="paragraph" w:styleId="af">
    <w:name w:val="List Paragraph"/>
    <w:basedOn w:val="a"/>
    <w:uiPriority w:val="34"/>
    <w:qFormat/>
    <w:rsid w:val="00703A70"/>
    <w:pPr>
      <w:ind w:firstLineChars="200" w:firstLine="420"/>
    </w:pPr>
  </w:style>
  <w:style w:type="character" w:customStyle="1" w:styleId="Char3">
    <w:name w:val="页脚 Char"/>
    <w:link w:val="a7"/>
    <w:uiPriority w:val="99"/>
    <w:qFormat/>
    <w:rsid w:val="00703A70"/>
    <w:rPr>
      <w:sz w:val="18"/>
      <w:szCs w:val="24"/>
    </w:rPr>
  </w:style>
  <w:style w:type="character" w:customStyle="1" w:styleId="Char10">
    <w:name w:val="页脚 Char1"/>
    <w:basedOn w:val="a0"/>
    <w:uiPriority w:val="99"/>
    <w:semiHidden/>
    <w:qFormat/>
    <w:rsid w:val="00703A70"/>
    <w:rPr>
      <w:rFonts w:ascii="Calibri" w:eastAsia="宋体" w:hAnsi="Calibri" w:cs="Times New Roman"/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rsid w:val="00703A70"/>
    <w:rPr>
      <w:rFonts w:ascii="Times New Roman" w:eastAsia="宋体" w:hAnsi="Times New Roman" w:cs="Times New Roman"/>
      <w:sz w:val="18"/>
      <w:szCs w:val="24"/>
      <w:lang w:val="zh-CN" w:eastAsia="zh-CN"/>
    </w:rPr>
  </w:style>
  <w:style w:type="character" w:customStyle="1" w:styleId="Char5">
    <w:name w:val="标题 Char"/>
    <w:basedOn w:val="a0"/>
    <w:link w:val="aa"/>
    <w:uiPriority w:val="10"/>
    <w:qFormat/>
    <w:rsid w:val="00703A70"/>
    <w:rPr>
      <w:rFonts w:ascii="Cambria" w:eastAsia="宋体" w:hAnsi="Cambria" w:cs="Times New Roman"/>
      <w:spacing w:val="-10"/>
      <w:kern w:val="28"/>
      <w:sz w:val="56"/>
      <w:szCs w:val="56"/>
      <w:lang w:val="zh-CN" w:eastAsia="zh-CN"/>
    </w:rPr>
  </w:style>
  <w:style w:type="paragraph" w:customStyle="1" w:styleId="11">
    <w:name w:val="清單段落1"/>
    <w:basedOn w:val="a"/>
    <w:uiPriority w:val="99"/>
    <w:qFormat/>
    <w:rsid w:val="00703A70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703A70"/>
    <w:rPr>
      <w:rFonts w:ascii="Calibri" w:eastAsia="宋体" w:hAnsi="Calibri" w:cs="Times New Roman"/>
      <w:sz w:val="18"/>
      <w:szCs w:val="18"/>
    </w:rPr>
  </w:style>
  <w:style w:type="character" w:customStyle="1" w:styleId="2Char">
    <w:name w:val="正文文本缩进 2 Char"/>
    <w:basedOn w:val="a0"/>
    <w:link w:val="2"/>
    <w:qFormat/>
    <w:rsid w:val="00703A70"/>
    <w:rPr>
      <w:rFonts w:ascii="楷体_GB2312" w:eastAsia="楷体_GB2312" w:hAnsi="宋体" w:cs="Times New Roman"/>
      <w:kern w:val="0"/>
      <w:sz w:val="20"/>
      <w:szCs w:val="24"/>
    </w:rPr>
  </w:style>
  <w:style w:type="paragraph" w:customStyle="1" w:styleId="af0">
    <w:name w:val="段"/>
    <w:qFormat/>
    <w:rsid w:val="00703A70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character" w:customStyle="1" w:styleId="Char0">
    <w:name w:val="正文文本缩进 Char"/>
    <w:basedOn w:val="a0"/>
    <w:link w:val="a4"/>
    <w:uiPriority w:val="99"/>
    <w:semiHidden/>
    <w:qFormat/>
    <w:rsid w:val="00703A70"/>
    <w:rPr>
      <w:rFonts w:ascii="Calibri" w:eastAsia="宋体" w:hAnsi="Calibri" w:cs="Times New Roman"/>
      <w:szCs w:val="24"/>
    </w:rPr>
  </w:style>
  <w:style w:type="character" w:customStyle="1" w:styleId="Char1">
    <w:name w:val="日期 Char"/>
    <w:basedOn w:val="a0"/>
    <w:link w:val="a5"/>
    <w:qFormat/>
    <w:rsid w:val="00703A70"/>
    <w:rPr>
      <w:rFonts w:ascii="Times New Roman" w:eastAsia="宋体" w:hAnsi="Times New Roman" w:cs="Times New Roman"/>
      <w:szCs w:val="20"/>
    </w:rPr>
  </w:style>
  <w:style w:type="character" w:customStyle="1" w:styleId="1Char">
    <w:name w:val="标题 1 Char"/>
    <w:basedOn w:val="a0"/>
    <w:link w:val="1"/>
    <w:uiPriority w:val="9"/>
    <w:rsid w:val="00703A70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pple-style-span">
    <w:name w:val="apple-style-span"/>
    <w:basedOn w:val="a0"/>
    <w:qFormat/>
    <w:rsid w:val="00703A70"/>
  </w:style>
  <w:style w:type="character" w:customStyle="1" w:styleId="Char">
    <w:name w:val="批注文字 Char"/>
    <w:basedOn w:val="a0"/>
    <w:link w:val="a3"/>
    <w:autoRedefine/>
    <w:qFormat/>
    <w:rsid w:val="00703A70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209</Words>
  <Characters>1193</Characters>
  <Application>Microsoft Office Word</Application>
  <DocSecurity>0</DocSecurity>
  <Lines>9</Lines>
  <Paragraphs>2</Paragraphs>
  <ScaleCrop>false</ScaleCrop>
  <Company>DoubleOX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35</cp:revision>
  <dcterms:created xsi:type="dcterms:W3CDTF">2021-11-17T07:49:00Z</dcterms:created>
  <dcterms:modified xsi:type="dcterms:W3CDTF">2024-05-17T10:41:00Z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7BBA591717F4406DA36CAC393A79B758_13</vt:lpwstr>
  </property>
</Properties>
</file>